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459" w:type="dxa"/>
        <w:tblLook w:val="04A0" w:firstRow="1" w:lastRow="0" w:firstColumn="1" w:lastColumn="0" w:noHBand="0" w:noVBand="1"/>
      </w:tblPr>
      <w:tblGrid>
        <w:gridCol w:w="480"/>
        <w:gridCol w:w="1657"/>
        <w:gridCol w:w="2399"/>
        <w:gridCol w:w="1276"/>
        <w:gridCol w:w="1418"/>
        <w:gridCol w:w="1559"/>
        <w:gridCol w:w="1559"/>
        <w:gridCol w:w="5246"/>
      </w:tblGrid>
      <w:tr w:rsidR="004F5008" w:rsidRPr="004F5008" w:rsidTr="000C5001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008" w:rsidRPr="004F5008" w:rsidRDefault="004F5008" w:rsidP="004F500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008" w:rsidRPr="004F5008" w:rsidRDefault="004F5008" w:rsidP="003B1DE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天津医科大学博硕士研究生学位论文评阅人及答辩委员会组成规定</w:t>
            </w:r>
          </w:p>
        </w:tc>
      </w:tr>
      <w:tr w:rsidR="004F5008" w:rsidRPr="004F5008" w:rsidTr="00BF6C7C">
        <w:trPr>
          <w:trHeight w:val="6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08" w:rsidRPr="004F5008" w:rsidRDefault="004F5008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08" w:rsidRPr="004F5008" w:rsidRDefault="004F5008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学位类别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08" w:rsidRPr="004F5008" w:rsidRDefault="00681543" w:rsidP="006815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思想品德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与素质考核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008" w:rsidRPr="004F5008" w:rsidRDefault="004F5008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学位论文评阅人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008" w:rsidRPr="004F5008" w:rsidRDefault="004F5008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答辩委员会委员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08" w:rsidRPr="004F5008" w:rsidRDefault="004F5008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A63630" w:rsidRPr="004F5008" w:rsidTr="00BF6C7C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630" w:rsidRPr="004F5008" w:rsidRDefault="00A63630" w:rsidP="004F500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630" w:rsidRPr="004F5008" w:rsidRDefault="00A63630" w:rsidP="004F500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630" w:rsidRPr="004F5008" w:rsidRDefault="00A63630" w:rsidP="004F500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组成人数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014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外单位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组成人数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A6363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外单位</w:t>
            </w: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630" w:rsidRPr="004F5008" w:rsidRDefault="00A63630" w:rsidP="004F500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63630" w:rsidRPr="004F5008" w:rsidTr="00BF6C7C">
        <w:trPr>
          <w:trHeight w:val="67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2A79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学历硕士    （</w:t>
            </w:r>
            <w:r w:rsidR="002A798B">
              <w:rPr>
                <w:rFonts w:ascii="宋体" w:eastAsia="宋体" w:hAnsi="宋体" w:cs="宋体" w:hint="eastAsia"/>
                <w:kern w:val="0"/>
                <w:sz w:val="22"/>
              </w:rPr>
              <w:t>学术</w:t>
            </w: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学位）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805E5A" w:rsidP="001943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3B1D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3B1DE0">
              <w:rPr>
                <w:rFonts w:ascii="宋体" w:eastAsia="宋体" w:hAnsi="宋体" w:cs="宋体" w:hint="eastAsia"/>
                <w:kern w:val="0"/>
                <w:sz w:val="22"/>
              </w:rPr>
              <w:t>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3或5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2F2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1-2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9C206B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评阅人及答辩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委员</w:t>
            </w: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应为副高及以上职称</w:t>
            </w:r>
            <w:r w:rsidR="003B1DE0">
              <w:rPr>
                <w:rFonts w:ascii="宋体" w:eastAsia="宋体" w:hAnsi="宋体" w:cs="宋体" w:hint="eastAsia"/>
                <w:kern w:val="0"/>
                <w:sz w:val="22"/>
              </w:rPr>
              <w:t>相关专业</w:t>
            </w: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专家，主席由外单位专家担任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A63630" w:rsidRPr="004F5008" w:rsidTr="00BF6C7C">
        <w:trPr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学历硕士    （专业学位）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F13C5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92DC8">
              <w:rPr>
                <w:rFonts w:ascii="宋体" w:eastAsia="宋体" w:hAnsi="宋体" w:cs="宋体" w:hint="eastAsia"/>
                <w:kern w:val="0"/>
                <w:sz w:val="22"/>
              </w:rPr>
              <w:t>本学科负责人、</w:t>
            </w:r>
            <w:r w:rsidR="003B1DE0" w:rsidRPr="00892DC8">
              <w:rPr>
                <w:rFonts w:ascii="宋体" w:eastAsia="宋体" w:hAnsi="宋体" w:cs="宋体" w:hint="eastAsia"/>
                <w:kern w:val="0"/>
                <w:sz w:val="22"/>
              </w:rPr>
              <w:t>本行业</w:t>
            </w:r>
            <w:r w:rsidRPr="00892DC8">
              <w:rPr>
                <w:rFonts w:ascii="宋体" w:eastAsia="宋体" w:hAnsi="宋体" w:cs="宋体" w:hint="eastAsia"/>
                <w:kern w:val="0"/>
                <w:sz w:val="22"/>
              </w:rPr>
              <w:t>副</w:t>
            </w:r>
            <w:r w:rsidR="003B1DE0" w:rsidRPr="00892DC8">
              <w:rPr>
                <w:rFonts w:ascii="宋体" w:eastAsia="宋体" w:hAnsi="宋体" w:cs="宋体" w:hint="eastAsia"/>
                <w:kern w:val="0"/>
                <w:sz w:val="22"/>
              </w:rPr>
              <w:t>高级</w:t>
            </w:r>
            <w:r w:rsidR="00BF6C7C" w:rsidRPr="00892DC8">
              <w:rPr>
                <w:rFonts w:ascii="宋体" w:eastAsia="宋体" w:hAnsi="宋体" w:cs="宋体" w:hint="eastAsia"/>
                <w:kern w:val="0"/>
                <w:sz w:val="22"/>
              </w:rPr>
              <w:t>及</w:t>
            </w:r>
            <w:r w:rsidRPr="00892DC8">
              <w:rPr>
                <w:rFonts w:ascii="宋体" w:eastAsia="宋体" w:hAnsi="宋体" w:cs="宋体" w:hint="eastAsia"/>
                <w:kern w:val="0"/>
                <w:sz w:val="22"/>
              </w:rPr>
              <w:t>以上职称的专家不少于3人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014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2F2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3B1DE0">
              <w:rPr>
                <w:rFonts w:ascii="宋体" w:eastAsia="宋体" w:hAnsi="宋体" w:cs="宋体" w:hint="eastAsia"/>
                <w:kern w:val="0"/>
                <w:sz w:val="22"/>
              </w:rPr>
              <w:t>-3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2D34AC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866EB9">
              <w:rPr>
                <w:rFonts w:ascii="宋体" w:eastAsia="宋体" w:hAnsi="宋体" w:cs="宋体" w:hint="eastAsia"/>
                <w:kern w:val="0"/>
                <w:sz w:val="22"/>
              </w:rPr>
              <w:t>实践能力考核专家</w:t>
            </w:r>
            <w:r w:rsidR="00F13C51">
              <w:rPr>
                <w:rFonts w:ascii="宋体" w:eastAsia="宋体" w:hAnsi="宋体" w:cs="宋体" w:hint="eastAsia"/>
                <w:kern w:val="0"/>
                <w:sz w:val="22"/>
              </w:rPr>
              <w:t>应为本行业副高级及以上职称</w:t>
            </w:r>
            <w:r w:rsidRPr="00866EB9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r w:rsidR="00F13C51" w:rsidRPr="00866EB9">
              <w:rPr>
                <w:rFonts w:ascii="宋体" w:eastAsia="宋体" w:hAnsi="宋体" w:cs="宋体" w:hint="eastAsia"/>
                <w:kern w:val="0"/>
                <w:sz w:val="22"/>
              </w:rPr>
              <w:t>答辩委员应为副高级及以上职称相关专业专家</w:t>
            </w:r>
            <w:r w:rsidR="00BE1F86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="00F13C51">
              <w:rPr>
                <w:rFonts w:ascii="宋体" w:eastAsia="宋体" w:hAnsi="宋体" w:cs="宋体" w:hint="eastAsia"/>
                <w:kern w:val="0"/>
                <w:sz w:val="22"/>
              </w:rPr>
              <w:t>本行业专家不少于</w:t>
            </w:r>
            <w:r w:rsidR="002D34A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F13C51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  <w:r w:rsidR="00F13C51" w:rsidRPr="00866EB9">
              <w:rPr>
                <w:rFonts w:ascii="宋体" w:eastAsia="宋体" w:hAnsi="宋体" w:cs="宋体" w:hint="eastAsia"/>
                <w:kern w:val="0"/>
                <w:sz w:val="22"/>
              </w:rPr>
              <w:t>，主席由外单位专家担任。</w:t>
            </w:r>
          </w:p>
        </w:tc>
      </w:tr>
      <w:tr w:rsidR="00A63630" w:rsidRPr="004F5008" w:rsidTr="00BF6C7C">
        <w:trPr>
          <w:trHeight w:val="69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同等学力硕士    （</w:t>
            </w:r>
            <w:r w:rsidR="002A798B">
              <w:rPr>
                <w:rFonts w:ascii="宋体" w:eastAsia="宋体" w:hAnsi="宋体" w:cs="宋体" w:hint="eastAsia"/>
                <w:kern w:val="0"/>
                <w:sz w:val="22"/>
              </w:rPr>
              <w:t>学术</w:t>
            </w: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学位）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805E5A" w:rsidP="001943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014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3B1DE0">
              <w:rPr>
                <w:rFonts w:ascii="宋体" w:eastAsia="宋体" w:hAnsi="宋体" w:cs="宋体" w:hint="eastAsia"/>
                <w:kern w:val="0"/>
                <w:sz w:val="22"/>
              </w:rPr>
              <w:t>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3或5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2F2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3B1DE0">
              <w:rPr>
                <w:rFonts w:ascii="宋体" w:eastAsia="宋体" w:hAnsi="宋体" w:cs="宋体" w:hint="eastAsia"/>
                <w:kern w:val="0"/>
                <w:sz w:val="22"/>
              </w:rPr>
              <w:t>-2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9C206B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评阅人及答辩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委员</w:t>
            </w: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应为副高及以上职称</w:t>
            </w:r>
            <w:r w:rsidR="003B1DE0">
              <w:rPr>
                <w:rFonts w:ascii="宋体" w:eastAsia="宋体" w:hAnsi="宋体" w:cs="宋体" w:hint="eastAsia"/>
                <w:kern w:val="0"/>
                <w:sz w:val="22"/>
              </w:rPr>
              <w:t>相关专业</w:t>
            </w: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专家，主席由外单位专家担任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A63630" w:rsidRPr="004F5008" w:rsidTr="00BF6C7C">
        <w:trPr>
          <w:trHeight w:val="10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同等学力硕士（专业学位）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BE1F86" w:rsidP="00BF6C7C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A6363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A63630" w:rsidP="002F2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3B1DE0">
              <w:rPr>
                <w:rFonts w:ascii="宋体" w:eastAsia="宋体" w:hAnsi="宋体" w:cs="宋体" w:hint="eastAsia"/>
                <w:kern w:val="0"/>
                <w:sz w:val="22"/>
              </w:rPr>
              <w:t>-3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30" w:rsidRPr="004F5008" w:rsidRDefault="00BE1F86" w:rsidP="002D34AC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866EB9">
              <w:rPr>
                <w:rFonts w:ascii="宋体" w:eastAsia="宋体" w:hAnsi="宋体" w:cs="宋体" w:hint="eastAsia"/>
                <w:kern w:val="0"/>
                <w:sz w:val="22"/>
              </w:rPr>
              <w:t>答辩委员应为副高级及以上职称相关专业专家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，本行业</w:t>
            </w:r>
            <w:r w:rsidR="002D34AC">
              <w:rPr>
                <w:rFonts w:ascii="宋体" w:eastAsia="宋体" w:hAnsi="宋体" w:cs="宋体" w:hint="eastAsia"/>
                <w:kern w:val="0"/>
                <w:sz w:val="22"/>
              </w:rPr>
              <w:t>从事临床工作的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专家不少于</w:t>
            </w:r>
            <w:r w:rsidR="002D34A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  <w:r w:rsidRPr="00866EB9">
              <w:rPr>
                <w:rFonts w:ascii="宋体" w:eastAsia="宋体" w:hAnsi="宋体" w:cs="宋体" w:hint="eastAsia"/>
                <w:kern w:val="0"/>
                <w:sz w:val="22"/>
              </w:rPr>
              <w:t>，主席由外单位专家担任。</w:t>
            </w:r>
          </w:p>
        </w:tc>
      </w:tr>
      <w:tr w:rsidR="009E67D5" w:rsidRPr="004F5008" w:rsidTr="009E67D5">
        <w:trPr>
          <w:trHeight w:val="11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5" w:rsidRPr="004F5008" w:rsidRDefault="009E67D5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5" w:rsidRPr="004F5008" w:rsidRDefault="009E67D5" w:rsidP="001943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学历博士    （</w:t>
            </w:r>
            <w:r w:rsidR="002A798B">
              <w:rPr>
                <w:rFonts w:ascii="宋体" w:eastAsia="宋体" w:hAnsi="宋体" w:cs="宋体" w:hint="eastAsia"/>
                <w:kern w:val="0"/>
                <w:sz w:val="22"/>
              </w:rPr>
              <w:t>学术</w:t>
            </w:r>
            <w:bookmarkStart w:id="0" w:name="_GoBack"/>
            <w:bookmarkEnd w:id="0"/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学位）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5" w:rsidRPr="004F5008" w:rsidRDefault="00805E5A" w:rsidP="001943A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5" w:rsidRPr="004F5008" w:rsidRDefault="007F22F1" w:rsidP="007D43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匿名评阅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D5" w:rsidRPr="004F5008" w:rsidRDefault="009E67D5" w:rsidP="007D43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5" w:rsidRPr="003B1DE0" w:rsidRDefault="009E67D5" w:rsidP="004F50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3B1DE0">
              <w:rPr>
                <w:rFonts w:asciiTheme="minorEastAsia" w:hAnsiTheme="minorEastAsia" w:cs="宋体" w:hint="eastAsia"/>
                <w:kern w:val="0"/>
                <w:sz w:val="22"/>
              </w:rPr>
              <w:t>5或7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5" w:rsidRPr="003B1DE0" w:rsidRDefault="009E67D5" w:rsidP="002F21D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3B1DE0">
              <w:rPr>
                <w:rFonts w:asciiTheme="minorEastAsia" w:hAnsiTheme="minorEastAsia" w:cs="宋体" w:hint="eastAsia"/>
                <w:kern w:val="0"/>
                <w:sz w:val="22"/>
              </w:rPr>
              <w:t>≥2人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D5" w:rsidRPr="009E4341" w:rsidRDefault="009E67D5" w:rsidP="00CB624E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答辩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委员</w:t>
            </w: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应为</w:t>
            </w:r>
            <w:r w:rsidRPr="009E4341">
              <w:rPr>
                <w:rFonts w:asciiTheme="minorEastAsia" w:hAnsiTheme="minorEastAsia" w:cs="宋体" w:hint="eastAsia"/>
                <w:kern w:val="0"/>
                <w:sz w:val="22"/>
              </w:rPr>
              <w:t>教授或相当职称的专家，主席由外单位专家担任,</w:t>
            </w:r>
            <w:r w:rsidRPr="008F2971">
              <w:rPr>
                <w:rFonts w:ascii="楷体" w:eastAsia="楷体" w:hAnsi="楷体" w:hint="eastAsia"/>
                <w:b/>
                <w:color w:val="FF0000"/>
                <w:sz w:val="22"/>
                <w:u w:val="single"/>
              </w:rPr>
              <w:t>委员中至少有1位学位评定（分）委员会委员</w:t>
            </w:r>
            <w:r w:rsidRPr="009E4341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3C3BF9" w:rsidRPr="004F5008" w:rsidTr="00C801AF">
        <w:trPr>
          <w:trHeight w:val="639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4F5008" w:rsidRDefault="003C3BF9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4F5008" w:rsidRDefault="003C3BF9" w:rsidP="003C3BF9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学历博士    （专业学位）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4F5008" w:rsidRDefault="00805E5A" w:rsidP="00805E5A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4F5008" w:rsidRDefault="003C3BF9" w:rsidP="00EB12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匿名评阅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3BF9" w:rsidRPr="004F5008" w:rsidRDefault="003C3BF9" w:rsidP="00EB12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3B1DE0" w:rsidRDefault="003C3BF9" w:rsidP="004F50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3B1DE0">
              <w:rPr>
                <w:rFonts w:asciiTheme="minorEastAsia" w:hAnsiTheme="minorEastAsia" w:cs="宋体" w:hint="eastAsia"/>
                <w:kern w:val="0"/>
                <w:sz w:val="22"/>
              </w:rPr>
              <w:t>5或7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3B1DE0" w:rsidRDefault="003C3BF9" w:rsidP="002F21D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3B1DE0">
              <w:rPr>
                <w:rFonts w:asciiTheme="minorEastAsia" w:hAnsiTheme="minorEastAsia" w:cs="宋体" w:hint="eastAsia"/>
                <w:kern w:val="0"/>
                <w:sz w:val="22"/>
              </w:rPr>
              <w:t>≥2人</w:t>
            </w:r>
          </w:p>
        </w:tc>
        <w:tc>
          <w:tcPr>
            <w:tcW w:w="52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9E4341" w:rsidRDefault="003C3BF9" w:rsidP="00900489">
            <w:pPr>
              <w:widowControl/>
              <w:rPr>
                <w:rFonts w:asciiTheme="minorEastAsia" w:hAnsiTheme="minorEastAsia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答辩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委员</w:t>
            </w: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应为</w:t>
            </w:r>
            <w:r w:rsidRPr="009E4341">
              <w:rPr>
                <w:rFonts w:asciiTheme="minorEastAsia" w:hAnsiTheme="minorEastAsia" w:cs="宋体" w:hint="eastAsia"/>
                <w:kern w:val="0"/>
                <w:sz w:val="22"/>
              </w:rPr>
              <w:t>教授或相当职称的专家，主席由外单位专家担任，</w:t>
            </w:r>
            <w:r w:rsidRPr="008F2971">
              <w:rPr>
                <w:rFonts w:ascii="楷体" w:eastAsia="楷体" w:hAnsi="楷体" w:hint="eastAsia"/>
                <w:b/>
                <w:color w:val="FF0000"/>
                <w:sz w:val="22"/>
                <w:u w:val="single"/>
              </w:rPr>
              <w:t>委员中至少有1位学位评定（分）委员会委员</w:t>
            </w:r>
            <w:r w:rsidRPr="009E4341">
              <w:rPr>
                <w:rFonts w:asciiTheme="minorEastAsia" w:hAnsiTheme="minorEastAsia" w:cs="宋体" w:hint="eastAsia"/>
                <w:kern w:val="0"/>
                <w:sz w:val="22"/>
              </w:rPr>
              <w:t>。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临床能力考核专家均应</w:t>
            </w:r>
            <w:r w:rsidR="00900489">
              <w:rPr>
                <w:rFonts w:asciiTheme="minorEastAsia" w:hAnsiTheme="minorEastAsia" w:cs="宋体" w:hint="eastAsia"/>
                <w:kern w:val="0"/>
                <w:sz w:val="22"/>
              </w:rPr>
              <w:t>为从事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临床</w:t>
            </w:r>
            <w:r w:rsidR="00900489">
              <w:rPr>
                <w:rFonts w:asciiTheme="minorEastAsia" w:hAnsiTheme="minorEastAsia" w:cs="宋体" w:hint="eastAsia"/>
                <w:kern w:val="0"/>
                <w:sz w:val="22"/>
              </w:rPr>
              <w:t>工作的具有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教授或主任医师职称，</w:t>
            </w:r>
            <w:r w:rsidRPr="003B1DE0">
              <w:rPr>
                <w:rFonts w:ascii="楷体" w:eastAsia="楷体" w:hAnsi="楷体" w:cs="宋体" w:hint="eastAsia"/>
                <w:b/>
                <w:color w:val="FF0000"/>
                <w:kern w:val="0"/>
                <w:sz w:val="22"/>
                <w:u w:val="single"/>
              </w:rPr>
              <w:t>组成</w:t>
            </w:r>
            <w:r w:rsidR="00900489">
              <w:rPr>
                <w:rFonts w:ascii="楷体" w:eastAsia="楷体" w:hAnsi="楷体" w:cs="宋体" w:hint="eastAsia"/>
                <w:b/>
                <w:color w:val="FF0000"/>
                <w:kern w:val="0"/>
                <w:sz w:val="22"/>
                <w:u w:val="single"/>
              </w:rPr>
              <w:t>规定</w:t>
            </w:r>
            <w:r w:rsidRPr="003B1DE0">
              <w:rPr>
                <w:rFonts w:ascii="楷体" w:eastAsia="楷体" w:hAnsi="楷体" w:cs="宋体" w:hint="eastAsia"/>
                <w:b/>
                <w:color w:val="FF0000"/>
                <w:kern w:val="0"/>
                <w:sz w:val="22"/>
                <w:u w:val="single"/>
              </w:rPr>
              <w:t>同答辩委员会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。</w:t>
            </w:r>
          </w:p>
        </w:tc>
      </w:tr>
      <w:tr w:rsidR="003C3BF9" w:rsidRPr="004F5008" w:rsidTr="00C801AF">
        <w:trPr>
          <w:trHeight w:val="67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4F5008" w:rsidRDefault="003C3BF9" w:rsidP="004F500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4F5008" w:rsidRDefault="003C3BF9" w:rsidP="004F500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在职攻读专业学位博士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4F5008" w:rsidRDefault="003C3BF9" w:rsidP="00875260">
            <w:pPr>
              <w:rPr>
                <w:rFonts w:ascii="宋体" w:eastAsia="宋体" w:hAnsi="宋体" w:cs="宋体"/>
                <w:kern w:val="0"/>
                <w:sz w:val="22"/>
              </w:rPr>
            </w:pP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本学科负责人、副主任医师以上职称的专家3</w:t>
            </w:r>
            <w:r w:rsidR="00875260">
              <w:rPr>
                <w:rFonts w:ascii="宋体" w:eastAsia="宋体" w:hAnsi="宋体" w:cs="宋体" w:hint="eastAsia"/>
                <w:kern w:val="0"/>
                <w:sz w:val="22"/>
              </w:rPr>
              <w:t>或</w:t>
            </w:r>
            <w:r w:rsidRPr="004F500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  <w:r w:rsidRPr="004F5008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Default="003C3BF9" w:rsidP="00EB12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F9" w:rsidRPr="004F5008" w:rsidRDefault="003C3BF9" w:rsidP="00EB122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3B1DE0" w:rsidRDefault="003C3BF9" w:rsidP="004F50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3B1DE0" w:rsidRDefault="003C3BF9" w:rsidP="002F21D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9" w:rsidRPr="004F5008" w:rsidRDefault="003C3BF9" w:rsidP="00861F1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E67D5" w:rsidRPr="004F5008" w:rsidTr="000C5001">
        <w:trPr>
          <w:trHeight w:val="300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7D5" w:rsidRPr="00146B3A" w:rsidRDefault="009E67D5" w:rsidP="00163822">
            <w:pPr>
              <w:widowControl/>
              <w:ind w:left="649" w:hangingChars="294" w:hanging="649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6F76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注1：</w:t>
            </w:r>
            <w:r w:rsidRPr="00146B3A">
              <w:rPr>
                <w:rFonts w:ascii="宋体" w:eastAsia="宋体" w:hAnsi="宋体" w:cs="宋体" w:hint="eastAsia"/>
                <w:kern w:val="0"/>
                <w:sz w:val="22"/>
              </w:rPr>
              <w:t>论文评阅专家可同时兼任答辩委员会委员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，硕士学位论文评阅人、答辩委员会委员原则上应</w:t>
            </w:r>
            <w:r w:rsidRPr="00A90BC0">
              <w:rPr>
                <w:rFonts w:ascii="楷体" w:eastAsia="楷体" w:hAnsi="楷体" w:cs="宋体" w:hint="eastAsia"/>
                <w:b/>
                <w:color w:val="FF0000"/>
                <w:kern w:val="0"/>
                <w:sz w:val="22"/>
              </w:rPr>
              <w:t>具有研究生导师资格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；博士学位论文答辩委员会委员原则上应</w:t>
            </w:r>
            <w:r w:rsidRPr="00A90BC0">
              <w:rPr>
                <w:rFonts w:ascii="楷体" w:eastAsia="楷体" w:hAnsi="楷体" w:cs="宋体" w:hint="eastAsia"/>
                <w:b/>
                <w:color w:val="FF0000"/>
                <w:kern w:val="0"/>
                <w:sz w:val="22"/>
              </w:rPr>
              <w:t>具有博导资格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；如有极个别特殊情况需向学校申请批准后方可聘请。</w:t>
            </w:r>
          </w:p>
        </w:tc>
      </w:tr>
      <w:tr w:rsidR="00A90BC0" w:rsidRPr="00A90BC0" w:rsidTr="000C5001">
        <w:trPr>
          <w:trHeight w:val="300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7D5" w:rsidRPr="00A90BC0" w:rsidRDefault="009E67D5" w:rsidP="001721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A90BC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注2：</w:t>
            </w:r>
            <w:r w:rsidRPr="00A90BC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导师或导师组成员不能担任学位论文评阅人及答辩委员会委员。</w:t>
            </w:r>
          </w:p>
        </w:tc>
      </w:tr>
      <w:tr w:rsidR="00A90BC0" w:rsidRPr="00A90BC0" w:rsidTr="000C5001">
        <w:trPr>
          <w:trHeight w:val="300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7D5" w:rsidRPr="00A90BC0" w:rsidRDefault="009E67D5" w:rsidP="001721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A90BC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注3：</w:t>
            </w:r>
            <w:r w:rsidRPr="00A90BC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外单位专家指天津医科大学（含校本部、总医院、二院、肿瘤医院、朱宪彝纪念医院、眼科医院、口腔医学院）以外和申请人导师所在单位以外的专家。</w:t>
            </w:r>
          </w:p>
        </w:tc>
      </w:tr>
      <w:tr w:rsidR="00A90BC0" w:rsidRPr="00A90BC0" w:rsidTr="000C5001">
        <w:trPr>
          <w:trHeight w:val="300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7D5" w:rsidRPr="00A90BC0" w:rsidRDefault="009E67D5" w:rsidP="0017215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A90BC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注4：</w:t>
            </w:r>
            <w:r w:rsidRPr="00A90BC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校外培养单位的硕士研究生学位论文评阅及答辩至少邀请1位医大系统（医大校本部各院系及附属大学医院）的导师。</w:t>
            </w:r>
          </w:p>
        </w:tc>
      </w:tr>
    </w:tbl>
    <w:p w:rsidR="00BC6506" w:rsidRPr="00E87A59" w:rsidRDefault="00EF5D99" w:rsidP="007551EE">
      <w:pPr>
        <w:ind w:leftChars="-218" w:left="189" w:hangingChars="293" w:hanging="647"/>
        <w:rPr>
          <w:rFonts w:ascii="宋体" w:eastAsia="宋体" w:hAnsi="宋体" w:cs="宋体"/>
          <w:kern w:val="0"/>
          <w:sz w:val="22"/>
        </w:rPr>
      </w:pPr>
      <w:r w:rsidRPr="00866EB9">
        <w:rPr>
          <w:rFonts w:ascii="宋体" w:eastAsia="宋体" w:hAnsi="宋体" w:cs="宋体" w:hint="eastAsia"/>
          <w:b/>
          <w:color w:val="000000" w:themeColor="text1"/>
          <w:kern w:val="0"/>
          <w:sz w:val="22"/>
        </w:rPr>
        <w:t>注5：</w:t>
      </w:r>
      <w:r w:rsidR="007551EE" w:rsidRPr="00866EB9">
        <w:rPr>
          <w:rFonts w:ascii="宋体" w:eastAsia="宋体" w:hAnsi="宋体" w:cs="宋体" w:hint="eastAsia"/>
          <w:kern w:val="0"/>
          <w:sz w:val="22"/>
        </w:rPr>
        <w:t>思想品德与素质考核导师可参加，但不能担任组长</w:t>
      </w:r>
      <w:r w:rsidR="00BE6500" w:rsidRPr="00866EB9">
        <w:rPr>
          <w:rFonts w:ascii="宋体" w:eastAsia="宋体" w:hAnsi="宋体" w:cs="宋体" w:hint="eastAsia"/>
          <w:kern w:val="0"/>
          <w:sz w:val="22"/>
        </w:rPr>
        <w:t>。</w:t>
      </w:r>
      <w:r w:rsidR="0017215D" w:rsidRPr="00866EB9">
        <w:rPr>
          <w:rFonts w:ascii="宋体" w:eastAsia="宋体" w:hAnsi="宋体" w:cs="宋体" w:hint="eastAsia"/>
          <w:color w:val="000000" w:themeColor="text1"/>
          <w:kern w:val="0"/>
          <w:sz w:val="22"/>
        </w:rPr>
        <w:t>20</w:t>
      </w:r>
      <w:r w:rsidR="0017215D" w:rsidRPr="00866EB9">
        <w:rPr>
          <w:rFonts w:ascii="宋体" w:eastAsia="宋体" w:hAnsi="宋体" w:cs="宋体" w:hint="eastAsia"/>
          <w:kern w:val="0"/>
          <w:sz w:val="22"/>
        </w:rPr>
        <w:t>15级及以后临床医学、口腔医学硕士专业学位研究生（含同等学力人员）无须进行思想品德与素质考核</w:t>
      </w:r>
      <w:r w:rsidR="00774EF7" w:rsidRPr="00866EB9">
        <w:rPr>
          <w:rFonts w:ascii="宋体" w:eastAsia="宋体" w:hAnsi="宋体" w:cs="宋体" w:hint="eastAsia"/>
          <w:kern w:val="0"/>
          <w:sz w:val="22"/>
        </w:rPr>
        <w:t>和临床能力考核</w:t>
      </w:r>
      <w:r w:rsidR="00485421" w:rsidRPr="00866EB9">
        <w:rPr>
          <w:rFonts w:ascii="宋体" w:eastAsia="宋体" w:hAnsi="宋体" w:cs="宋体" w:hint="eastAsia"/>
          <w:kern w:val="0"/>
          <w:sz w:val="22"/>
        </w:rPr>
        <w:t>，统招生须参加全国住院医师规范化培训结业考核，同等学力人员应已获得住院医师规范化培训合格证书。</w:t>
      </w:r>
    </w:p>
    <w:sectPr w:rsidR="00BC6506" w:rsidRPr="00E87A59" w:rsidSect="002721A6">
      <w:pgSz w:w="16838" w:h="11906" w:orient="landscape" w:code="9"/>
      <w:pgMar w:top="851" w:right="1134" w:bottom="51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DA" w:rsidRDefault="00075ADA" w:rsidP="004F5008">
      <w:r>
        <w:separator/>
      </w:r>
    </w:p>
  </w:endnote>
  <w:endnote w:type="continuationSeparator" w:id="0">
    <w:p w:rsidR="00075ADA" w:rsidRDefault="00075ADA" w:rsidP="004F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DA" w:rsidRDefault="00075ADA" w:rsidP="004F5008">
      <w:r>
        <w:separator/>
      </w:r>
    </w:p>
  </w:footnote>
  <w:footnote w:type="continuationSeparator" w:id="0">
    <w:p w:rsidR="00075ADA" w:rsidRDefault="00075ADA" w:rsidP="004F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008"/>
    <w:rsid w:val="000144AB"/>
    <w:rsid w:val="0002542A"/>
    <w:rsid w:val="00035AD3"/>
    <w:rsid w:val="00037913"/>
    <w:rsid w:val="0005166B"/>
    <w:rsid w:val="00075ADA"/>
    <w:rsid w:val="00094808"/>
    <w:rsid w:val="000B1EFC"/>
    <w:rsid w:val="000C35FF"/>
    <w:rsid w:val="000C5001"/>
    <w:rsid w:val="000D43ED"/>
    <w:rsid w:val="00100CA3"/>
    <w:rsid w:val="00135E79"/>
    <w:rsid w:val="0013661F"/>
    <w:rsid w:val="00146B3A"/>
    <w:rsid w:val="00163822"/>
    <w:rsid w:val="00167C98"/>
    <w:rsid w:val="0017215D"/>
    <w:rsid w:val="00177112"/>
    <w:rsid w:val="00183BA2"/>
    <w:rsid w:val="001943A7"/>
    <w:rsid w:val="001A0373"/>
    <w:rsid w:val="00235C1F"/>
    <w:rsid w:val="00254F22"/>
    <w:rsid w:val="002644BD"/>
    <w:rsid w:val="002655C9"/>
    <w:rsid w:val="002669AE"/>
    <w:rsid w:val="002721A6"/>
    <w:rsid w:val="002A798B"/>
    <w:rsid w:val="002B3D92"/>
    <w:rsid w:val="002D34AC"/>
    <w:rsid w:val="002E7DF1"/>
    <w:rsid w:val="002F21D5"/>
    <w:rsid w:val="00307E6E"/>
    <w:rsid w:val="003234A8"/>
    <w:rsid w:val="00334EF6"/>
    <w:rsid w:val="00371A26"/>
    <w:rsid w:val="00382503"/>
    <w:rsid w:val="003B1AC7"/>
    <w:rsid w:val="003B1DE0"/>
    <w:rsid w:val="003B6FD8"/>
    <w:rsid w:val="003B754F"/>
    <w:rsid w:val="003C3BF9"/>
    <w:rsid w:val="003D16EE"/>
    <w:rsid w:val="003F7E4D"/>
    <w:rsid w:val="0041777B"/>
    <w:rsid w:val="0042108E"/>
    <w:rsid w:val="00424247"/>
    <w:rsid w:val="004276CC"/>
    <w:rsid w:val="00441C92"/>
    <w:rsid w:val="00446F5B"/>
    <w:rsid w:val="00451298"/>
    <w:rsid w:val="00485421"/>
    <w:rsid w:val="004B06A9"/>
    <w:rsid w:val="004B7FC7"/>
    <w:rsid w:val="004D7BC1"/>
    <w:rsid w:val="004E4896"/>
    <w:rsid w:val="004E6FC3"/>
    <w:rsid w:val="004F30A2"/>
    <w:rsid w:val="004F3416"/>
    <w:rsid w:val="004F5008"/>
    <w:rsid w:val="0054206B"/>
    <w:rsid w:val="00573A7D"/>
    <w:rsid w:val="005B5295"/>
    <w:rsid w:val="005B765B"/>
    <w:rsid w:val="005E183A"/>
    <w:rsid w:val="005F387C"/>
    <w:rsid w:val="0061433F"/>
    <w:rsid w:val="0063526C"/>
    <w:rsid w:val="00652EB3"/>
    <w:rsid w:val="0065346F"/>
    <w:rsid w:val="0065637B"/>
    <w:rsid w:val="00664EBA"/>
    <w:rsid w:val="00676467"/>
    <w:rsid w:val="00676CDF"/>
    <w:rsid w:val="00681543"/>
    <w:rsid w:val="006A0664"/>
    <w:rsid w:val="006A134B"/>
    <w:rsid w:val="006F0E8E"/>
    <w:rsid w:val="00706F76"/>
    <w:rsid w:val="00707013"/>
    <w:rsid w:val="007260B1"/>
    <w:rsid w:val="007551EE"/>
    <w:rsid w:val="00774EF7"/>
    <w:rsid w:val="00775B5F"/>
    <w:rsid w:val="00775EF5"/>
    <w:rsid w:val="007E36B4"/>
    <w:rsid w:val="007F0070"/>
    <w:rsid w:val="007F0293"/>
    <w:rsid w:val="007F0C72"/>
    <w:rsid w:val="007F22F1"/>
    <w:rsid w:val="00803DD8"/>
    <w:rsid w:val="00805357"/>
    <w:rsid w:val="00805E5A"/>
    <w:rsid w:val="008077EE"/>
    <w:rsid w:val="00845D29"/>
    <w:rsid w:val="00861F1E"/>
    <w:rsid w:val="008648C6"/>
    <w:rsid w:val="00866EB9"/>
    <w:rsid w:val="00871EB3"/>
    <w:rsid w:val="00875260"/>
    <w:rsid w:val="00892DC8"/>
    <w:rsid w:val="00897ED2"/>
    <w:rsid w:val="008A53E8"/>
    <w:rsid w:val="008F2971"/>
    <w:rsid w:val="008F4477"/>
    <w:rsid w:val="00900489"/>
    <w:rsid w:val="00933CD9"/>
    <w:rsid w:val="009422E1"/>
    <w:rsid w:val="0094536B"/>
    <w:rsid w:val="0095446E"/>
    <w:rsid w:val="009612F9"/>
    <w:rsid w:val="00962383"/>
    <w:rsid w:val="009A0E49"/>
    <w:rsid w:val="009A2BA5"/>
    <w:rsid w:val="009C206B"/>
    <w:rsid w:val="009E4341"/>
    <w:rsid w:val="009E67D5"/>
    <w:rsid w:val="009F0976"/>
    <w:rsid w:val="00A00211"/>
    <w:rsid w:val="00A22105"/>
    <w:rsid w:val="00A63630"/>
    <w:rsid w:val="00A70B01"/>
    <w:rsid w:val="00A72FC6"/>
    <w:rsid w:val="00A73BF3"/>
    <w:rsid w:val="00A90BC0"/>
    <w:rsid w:val="00AB0D3F"/>
    <w:rsid w:val="00AB7BB8"/>
    <w:rsid w:val="00AC18F6"/>
    <w:rsid w:val="00AC6BFD"/>
    <w:rsid w:val="00AF23BE"/>
    <w:rsid w:val="00B165BF"/>
    <w:rsid w:val="00B368A0"/>
    <w:rsid w:val="00B41D35"/>
    <w:rsid w:val="00B43E50"/>
    <w:rsid w:val="00B46FF6"/>
    <w:rsid w:val="00B6555D"/>
    <w:rsid w:val="00B71A0F"/>
    <w:rsid w:val="00B80CF7"/>
    <w:rsid w:val="00B844F0"/>
    <w:rsid w:val="00B84E39"/>
    <w:rsid w:val="00B84EF1"/>
    <w:rsid w:val="00B959AC"/>
    <w:rsid w:val="00BC6506"/>
    <w:rsid w:val="00BC7533"/>
    <w:rsid w:val="00BD61AF"/>
    <w:rsid w:val="00BE1F86"/>
    <w:rsid w:val="00BE6500"/>
    <w:rsid w:val="00BF6C7C"/>
    <w:rsid w:val="00C0413B"/>
    <w:rsid w:val="00C058F8"/>
    <w:rsid w:val="00C14C17"/>
    <w:rsid w:val="00C259D5"/>
    <w:rsid w:val="00C41F3B"/>
    <w:rsid w:val="00C4573F"/>
    <w:rsid w:val="00CA1D75"/>
    <w:rsid w:val="00CB624E"/>
    <w:rsid w:val="00CD0C05"/>
    <w:rsid w:val="00D56E03"/>
    <w:rsid w:val="00D64AEB"/>
    <w:rsid w:val="00D72CF9"/>
    <w:rsid w:val="00D7589C"/>
    <w:rsid w:val="00D77B14"/>
    <w:rsid w:val="00D9785E"/>
    <w:rsid w:val="00DA0635"/>
    <w:rsid w:val="00DB254C"/>
    <w:rsid w:val="00DB2B46"/>
    <w:rsid w:val="00DB5E75"/>
    <w:rsid w:val="00DF3658"/>
    <w:rsid w:val="00E44CDA"/>
    <w:rsid w:val="00E806B9"/>
    <w:rsid w:val="00E86E01"/>
    <w:rsid w:val="00E87A59"/>
    <w:rsid w:val="00E939E3"/>
    <w:rsid w:val="00E976D6"/>
    <w:rsid w:val="00EB101C"/>
    <w:rsid w:val="00EC63D1"/>
    <w:rsid w:val="00EE4830"/>
    <w:rsid w:val="00EE65D7"/>
    <w:rsid w:val="00EF5D99"/>
    <w:rsid w:val="00EF74F9"/>
    <w:rsid w:val="00F13C51"/>
    <w:rsid w:val="00F65F4E"/>
    <w:rsid w:val="00F96656"/>
    <w:rsid w:val="00FD19B1"/>
    <w:rsid w:val="00FD410E"/>
    <w:rsid w:val="00FF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5441"/>
  <w15:docId w15:val="{C6A5220A-8666-4576-AC39-EA41B011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0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00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D43E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D43E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D43ED"/>
  </w:style>
  <w:style w:type="paragraph" w:styleId="aa">
    <w:name w:val="annotation subject"/>
    <w:basedOn w:val="a8"/>
    <w:next w:val="a8"/>
    <w:link w:val="ab"/>
    <w:uiPriority w:val="99"/>
    <w:semiHidden/>
    <w:unhideWhenUsed/>
    <w:rsid w:val="000D43E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D43E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D43E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D4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919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41</cp:revision>
  <cp:lastPrinted>2019-09-16T06:59:00Z</cp:lastPrinted>
  <dcterms:created xsi:type="dcterms:W3CDTF">2021-02-04T06:17:00Z</dcterms:created>
  <dcterms:modified xsi:type="dcterms:W3CDTF">2023-02-21T08:33:00Z</dcterms:modified>
</cp:coreProperties>
</file>